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A763" w14:textId="2FFCC097" w:rsidR="002345F9" w:rsidRPr="00262CFF" w:rsidRDefault="009E4643" w:rsidP="009E4643">
      <w:pPr>
        <w:jc w:val="center"/>
        <w:rPr>
          <w:rFonts w:ascii="Arial" w:hAnsi="Arial" w:cs="Arial"/>
        </w:rPr>
      </w:pPr>
      <w:r w:rsidRPr="00262CFF">
        <w:rPr>
          <w:rFonts w:ascii="Arial" w:hAnsi="Arial" w:cs="Arial"/>
        </w:rPr>
        <w:t>ABEC Supervisor Checklist</w:t>
      </w:r>
    </w:p>
    <w:p w14:paraId="0E752B7D" w14:textId="40120A97" w:rsidR="009E4643" w:rsidRPr="00262CFF" w:rsidRDefault="009E4643" w:rsidP="009E4643">
      <w:pPr>
        <w:jc w:val="center"/>
        <w:rPr>
          <w:rFonts w:ascii="Arial" w:hAnsi="Arial" w:cs="Arial"/>
        </w:rPr>
      </w:pPr>
    </w:p>
    <w:p w14:paraId="0F2D14D5" w14:textId="5290EC02" w:rsidR="009E4643" w:rsidRPr="00262CFF" w:rsidRDefault="00D92E1C" w:rsidP="009E4643">
      <w:pPr>
        <w:rPr>
          <w:rFonts w:ascii="Arial" w:hAnsi="Arial" w:cs="Arial"/>
          <w:b/>
          <w:bCs/>
        </w:rPr>
      </w:pPr>
      <w:r w:rsidRPr="00262CFF">
        <w:rPr>
          <w:rFonts w:ascii="Arial" w:hAnsi="Arial" w:cs="Arial"/>
          <w:b/>
          <w:bCs/>
        </w:rPr>
        <w:t xml:space="preserve">Recommended for </w:t>
      </w:r>
      <w:r w:rsidR="009E4643" w:rsidRPr="00262CFF">
        <w:rPr>
          <w:rFonts w:ascii="Arial" w:hAnsi="Arial" w:cs="Arial"/>
          <w:b/>
          <w:bCs/>
        </w:rPr>
        <w:t>Supervisee Files</w:t>
      </w:r>
      <w:r w:rsidRPr="00262CFF">
        <w:rPr>
          <w:rFonts w:ascii="Arial" w:hAnsi="Arial" w:cs="Arial"/>
          <w:b/>
          <w:bCs/>
        </w:rPr>
        <w:t>:</w:t>
      </w:r>
    </w:p>
    <w:p w14:paraId="1CBAF79F" w14:textId="77777777" w:rsidR="003A14B5" w:rsidRPr="00262CFF" w:rsidRDefault="003A14B5" w:rsidP="009E4643">
      <w:pPr>
        <w:rPr>
          <w:rFonts w:ascii="Arial" w:hAnsi="Arial" w:cs="Arial"/>
          <w:b/>
          <w:bCs/>
        </w:rPr>
      </w:pPr>
    </w:p>
    <w:p w14:paraId="7D7B86D0" w14:textId="7E37BA27" w:rsidR="009E4643" w:rsidRPr="00262CFF" w:rsidRDefault="00ED3871" w:rsidP="00D93DEE">
      <w:pPr>
        <w:pStyle w:val="ListParagraph"/>
        <w:numPr>
          <w:ilvl w:val="0"/>
          <w:numId w:val="2"/>
        </w:numPr>
        <w:rPr>
          <w:rFonts w:ascii="Arial" w:hAnsi="Arial" w:cs="Arial"/>
        </w:rPr>
      </w:pPr>
      <w:r w:rsidRPr="00262CFF">
        <w:rPr>
          <w:rFonts w:ascii="Arial" w:hAnsi="Arial" w:cs="Arial"/>
        </w:rPr>
        <w:t>Signed c</w:t>
      </w:r>
      <w:r w:rsidR="009E4643" w:rsidRPr="00262CFF">
        <w:rPr>
          <w:rFonts w:ascii="Arial" w:hAnsi="Arial" w:cs="Arial"/>
        </w:rPr>
        <w:t>ontract with ALC</w:t>
      </w:r>
    </w:p>
    <w:p w14:paraId="0C942AD0" w14:textId="0FD13678" w:rsidR="009E4643" w:rsidRPr="00262CFF" w:rsidRDefault="009E4643" w:rsidP="00D93DEE">
      <w:pPr>
        <w:pStyle w:val="ListParagraph"/>
        <w:numPr>
          <w:ilvl w:val="0"/>
          <w:numId w:val="2"/>
        </w:numPr>
        <w:rPr>
          <w:rFonts w:ascii="Arial" w:hAnsi="Arial" w:cs="Arial"/>
        </w:rPr>
      </w:pPr>
      <w:r w:rsidRPr="00262CFF">
        <w:rPr>
          <w:rFonts w:ascii="Arial" w:hAnsi="Arial" w:cs="Arial"/>
        </w:rPr>
        <w:t>Emergency contact form</w:t>
      </w:r>
    </w:p>
    <w:p w14:paraId="5DDC4558" w14:textId="0A1BD824" w:rsidR="00D93DEE" w:rsidRPr="00262CFF" w:rsidRDefault="009E4643" w:rsidP="009E4643">
      <w:pPr>
        <w:pStyle w:val="ListParagraph"/>
        <w:numPr>
          <w:ilvl w:val="0"/>
          <w:numId w:val="2"/>
        </w:numPr>
        <w:rPr>
          <w:rFonts w:ascii="Arial" w:hAnsi="Arial" w:cs="Arial"/>
        </w:rPr>
      </w:pPr>
      <w:r w:rsidRPr="00262CFF">
        <w:rPr>
          <w:rFonts w:ascii="Arial" w:hAnsi="Arial" w:cs="Arial"/>
        </w:rPr>
        <w:t xml:space="preserve">Unofficial </w:t>
      </w:r>
      <w:r w:rsidR="00EC5A18" w:rsidRPr="00262CFF">
        <w:rPr>
          <w:rFonts w:ascii="Arial" w:hAnsi="Arial" w:cs="Arial"/>
        </w:rPr>
        <w:t xml:space="preserve">supervisee </w:t>
      </w:r>
      <w:r w:rsidRPr="00262CFF">
        <w:rPr>
          <w:rFonts w:ascii="Arial" w:hAnsi="Arial" w:cs="Arial"/>
        </w:rPr>
        <w:t>transcript</w:t>
      </w:r>
    </w:p>
    <w:p w14:paraId="111B2517" w14:textId="04F04888" w:rsidR="00D93DEE" w:rsidRPr="00262CFF" w:rsidRDefault="009E4643" w:rsidP="009E4643">
      <w:pPr>
        <w:pStyle w:val="ListParagraph"/>
        <w:numPr>
          <w:ilvl w:val="0"/>
          <w:numId w:val="2"/>
        </w:numPr>
        <w:rPr>
          <w:rFonts w:ascii="Arial" w:hAnsi="Arial" w:cs="Arial"/>
        </w:rPr>
      </w:pPr>
      <w:r w:rsidRPr="00262CFF">
        <w:rPr>
          <w:rFonts w:ascii="Arial" w:hAnsi="Arial" w:cs="Arial"/>
        </w:rPr>
        <w:t xml:space="preserve">Copy of </w:t>
      </w:r>
      <w:r w:rsidR="00EC5A18" w:rsidRPr="00262CFF">
        <w:rPr>
          <w:rFonts w:ascii="Arial" w:hAnsi="Arial" w:cs="Arial"/>
        </w:rPr>
        <w:t xml:space="preserve">supervisee </w:t>
      </w:r>
      <w:r w:rsidRPr="00262CFF">
        <w:rPr>
          <w:rFonts w:ascii="Arial" w:hAnsi="Arial" w:cs="Arial"/>
        </w:rPr>
        <w:t>limited liability insurance</w:t>
      </w:r>
    </w:p>
    <w:p w14:paraId="6C4CA6A5" w14:textId="4B8687D7" w:rsidR="00D93DEE" w:rsidRPr="00262CFF" w:rsidRDefault="009E4643" w:rsidP="009E4643">
      <w:pPr>
        <w:pStyle w:val="ListParagraph"/>
        <w:numPr>
          <w:ilvl w:val="0"/>
          <w:numId w:val="2"/>
        </w:numPr>
        <w:rPr>
          <w:rFonts w:ascii="Arial" w:hAnsi="Arial" w:cs="Arial"/>
        </w:rPr>
      </w:pPr>
      <w:r w:rsidRPr="00262CFF">
        <w:rPr>
          <w:rFonts w:ascii="Arial" w:hAnsi="Arial" w:cs="Arial"/>
        </w:rPr>
        <w:t>Copy of licensure application</w:t>
      </w:r>
    </w:p>
    <w:p w14:paraId="5DB4D9B1" w14:textId="77777777" w:rsidR="00D93DEE" w:rsidRPr="00262CFF" w:rsidRDefault="009E4643" w:rsidP="009E4643">
      <w:pPr>
        <w:pStyle w:val="ListParagraph"/>
        <w:numPr>
          <w:ilvl w:val="0"/>
          <w:numId w:val="2"/>
        </w:numPr>
        <w:rPr>
          <w:rFonts w:ascii="Arial" w:hAnsi="Arial" w:cs="Arial"/>
        </w:rPr>
      </w:pPr>
      <w:r w:rsidRPr="00262CFF">
        <w:rPr>
          <w:rFonts w:ascii="Arial" w:hAnsi="Arial" w:cs="Arial"/>
        </w:rPr>
        <w:t>Work site information</w:t>
      </w:r>
    </w:p>
    <w:p w14:paraId="75C24E0C" w14:textId="473EB3DA" w:rsidR="00D93DEE" w:rsidRPr="00262CFF" w:rsidRDefault="009E4643" w:rsidP="009E4643">
      <w:pPr>
        <w:pStyle w:val="ListParagraph"/>
        <w:numPr>
          <w:ilvl w:val="0"/>
          <w:numId w:val="2"/>
        </w:numPr>
        <w:rPr>
          <w:rFonts w:ascii="Arial" w:hAnsi="Arial" w:cs="Arial"/>
        </w:rPr>
      </w:pPr>
      <w:r w:rsidRPr="00262CFF">
        <w:rPr>
          <w:rFonts w:ascii="Arial" w:hAnsi="Arial" w:cs="Arial"/>
        </w:rPr>
        <w:t>Supervisor logs and notes</w:t>
      </w:r>
    </w:p>
    <w:p w14:paraId="026EC711" w14:textId="77777777" w:rsidR="00D93DEE" w:rsidRPr="00262CFF" w:rsidRDefault="009E4643" w:rsidP="009E4643">
      <w:pPr>
        <w:pStyle w:val="ListParagraph"/>
        <w:numPr>
          <w:ilvl w:val="0"/>
          <w:numId w:val="2"/>
        </w:numPr>
        <w:rPr>
          <w:rFonts w:ascii="Arial" w:hAnsi="Arial" w:cs="Arial"/>
        </w:rPr>
      </w:pPr>
      <w:r w:rsidRPr="00262CFF">
        <w:rPr>
          <w:rFonts w:ascii="Arial" w:hAnsi="Arial" w:cs="Arial"/>
        </w:rPr>
        <w:t>Copies of CEs (annually)</w:t>
      </w:r>
    </w:p>
    <w:p w14:paraId="0B41DED8" w14:textId="1DC45676" w:rsidR="009E4643" w:rsidRPr="00262CFF" w:rsidRDefault="009E4643" w:rsidP="00EE55F4">
      <w:pPr>
        <w:pStyle w:val="ListParagraph"/>
        <w:numPr>
          <w:ilvl w:val="0"/>
          <w:numId w:val="2"/>
        </w:numPr>
        <w:rPr>
          <w:rFonts w:ascii="Arial" w:hAnsi="Arial" w:cs="Arial"/>
        </w:rPr>
      </w:pPr>
      <w:r w:rsidRPr="00262CFF">
        <w:rPr>
          <w:rFonts w:ascii="Arial" w:hAnsi="Arial" w:cs="Arial"/>
        </w:rPr>
        <w:t>Supervisee evaluations</w:t>
      </w:r>
      <w:r w:rsidR="00324945" w:rsidRPr="00262CFF">
        <w:rPr>
          <w:rFonts w:ascii="Arial" w:hAnsi="Arial" w:cs="Arial"/>
        </w:rPr>
        <w:t xml:space="preserve"> (recommended 2x annuall</w:t>
      </w:r>
      <w:r w:rsidR="00DA656A" w:rsidRPr="00262CFF">
        <w:rPr>
          <w:rFonts w:ascii="Arial" w:hAnsi="Arial" w:cs="Arial"/>
        </w:rPr>
        <w:t>y)</w:t>
      </w:r>
    </w:p>
    <w:p w14:paraId="461D8208" w14:textId="75123AFB" w:rsidR="003A14B5" w:rsidRPr="00262CFF" w:rsidRDefault="003A14B5" w:rsidP="009E4643">
      <w:pPr>
        <w:rPr>
          <w:rFonts w:ascii="Arial" w:hAnsi="Arial" w:cs="Arial"/>
        </w:rPr>
      </w:pPr>
    </w:p>
    <w:p w14:paraId="576D935D" w14:textId="77777777" w:rsidR="003A14B5" w:rsidRPr="00262CFF" w:rsidRDefault="003A14B5" w:rsidP="009E4643">
      <w:pPr>
        <w:rPr>
          <w:rFonts w:ascii="Arial" w:hAnsi="Arial" w:cs="Arial"/>
        </w:rPr>
      </w:pPr>
    </w:p>
    <w:p w14:paraId="476B314A" w14:textId="138589A7" w:rsidR="009E4643" w:rsidRPr="00262CFF" w:rsidRDefault="009E4643" w:rsidP="009E4643">
      <w:pPr>
        <w:rPr>
          <w:rFonts w:ascii="Arial" w:hAnsi="Arial" w:cs="Arial"/>
        </w:rPr>
      </w:pPr>
      <w:r w:rsidRPr="00262CFF">
        <w:rPr>
          <w:rFonts w:ascii="Arial" w:hAnsi="Arial" w:cs="Arial"/>
        </w:rPr>
        <w:t xml:space="preserve">Year 1: </w:t>
      </w:r>
      <w:r w:rsidR="00D93DEE" w:rsidRPr="00262CFF">
        <w:rPr>
          <w:rFonts w:ascii="Arial" w:hAnsi="Arial" w:cs="Arial"/>
        </w:rPr>
        <w:tab/>
      </w:r>
      <w:r w:rsidR="003A14B5" w:rsidRPr="00262CFF">
        <w:rPr>
          <w:rFonts w:ascii="Arial" w:hAnsi="Arial" w:cs="Arial"/>
        </w:rPr>
        <w:tab/>
      </w:r>
      <w:r w:rsidRPr="00262CFF">
        <w:rPr>
          <w:rFonts w:ascii="Arial" w:hAnsi="Arial" w:cs="Arial"/>
        </w:rPr>
        <w:t xml:space="preserve">Start date: </w:t>
      </w:r>
      <w:r w:rsidRPr="00262CFF">
        <w:rPr>
          <w:rFonts w:ascii="Arial" w:hAnsi="Arial" w:cs="Arial"/>
        </w:rPr>
        <w:tab/>
      </w:r>
      <w:r w:rsidR="00D93DEE" w:rsidRPr="00262CFF">
        <w:rPr>
          <w:rFonts w:ascii="Arial" w:hAnsi="Arial" w:cs="Arial"/>
        </w:rPr>
        <w:tab/>
      </w:r>
      <w:r w:rsidRPr="00262CFF">
        <w:rPr>
          <w:rFonts w:ascii="Arial" w:hAnsi="Arial" w:cs="Arial"/>
        </w:rPr>
        <w:t xml:space="preserve">End Date: </w:t>
      </w:r>
      <w:r w:rsidRPr="00262CFF">
        <w:rPr>
          <w:rFonts w:ascii="Arial" w:hAnsi="Arial" w:cs="Arial"/>
        </w:rPr>
        <w:tab/>
      </w:r>
      <w:r w:rsidR="00D93DEE" w:rsidRPr="00262CFF">
        <w:rPr>
          <w:rFonts w:ascii="Arial" w:hAnsi="Arial" w:cs="Arial"/>
        </w:rPr>
        <w:tab/>
      </w:r>
      <w:r w:rsidRPr="00262CFF">
        <w:rPr>
          <w:rFonts w:ascii="Arial" w:hAnsi="Arial" w:cs="Arial"/>
        </w:rPr>
        <w:t xml:space="preserve">Total # Supervision </w:t>
      </w:r>
      <w:proofErr w:type="spellStart"/>
      <w:r w:rsidRPr="00262CFF">
        <w:rPr>
          <w:rFonts w:ascii="Arial" w:hAnsi="Arial" w:cs="Arial"/>
        </w:rPr>
        <w:t>Hrs</w:t>
      </w:r>
      <w:proofErr w:type="spellEnd"/>
      <w:r w:rsidRPr="00262CFF">
        <w:rPr>
          <w:rFonts w:ascii="Arial" w:hAnsi="Arial" w:cs="Arial"/>
        </w:rPr>
        <w:t>:</w:t>
      </w:r>
    </w:p>
    <w:p w14:paraId="43ED3416" w14:textId="04FE7B54" w:rsidR="009E4643" w:rsidRPr="00262CFF" w:rsidRDefault="009E4643" w:rsidP="009E4643">
      <w:pPr>
        <w:rPr>
          <w:rFonts w:ascii="Arial" w:hAnsi="Arial" w:cs="Arial"/>
        </w:rPr>
      </w:pPr>
      <w:r w:rsidRPr="00262CFF">
        <w:rPr>
          <w:rFonts w:ascii="Arial" w:hAnsi="Arial" w:cs="Arial"/>
        </w:rPr>
        <w:t xml:space="preserve">Year 2: </w:t>
      </w:r>
      <w:r w:rsidR="00D93DEE" w:rsidRPr="00262CFF">
        <w:rPr>
          <w:rFonts w:ascii="Arial" w:hAnsi="Arial" w:cs="Arial"/>
        </w:rPr>
        <w:tab/>
      </w:r>
      <w:r w:rsidR="003A14B5" w:rsidRPr="00262CFF">
        <w:rPr>
          <w:rFonts w:ascii="Arial" w:hAnsi="Arial" w:cs="Arial"/>
        </w:rPr>
        <w:tab/>
      </w:r>
      <w:r w:rsidRPr="00262CFF">
        <w:rPr>
          <w:rFonts w:ascii="Arial" w:hAnsi="Arial" w:cs="Arial"/>
        </w:rPr>
        <w:t>Start date:</w:t>
      </w:r>
      <w:r w:rsidRPr="00262CFF">
        <w:rPr>
          <w:rFonts w:ascii="Arial" w:hAnsi="Arial" w:cs="Arial"/>
        </w:rPr>
        <w:tab/>
      </w:r>
      <w:r w:rsidR="00D93DEE" w:rsidRPr="00262CFF">
        <w:rPr>
          <w:rFonts w:ascii="Arial" w:hAnsi="Arial" w:cs="Arial"/>
        </w:rPr>
        <w:tab/>
      </w:r>
      <w:r w:rsidRPr="00262CFF">
        <w:rPr>
          <w:rFonts w:ascii="Arial" w:hAnsi="Arial" w:cs="Arial"/>
        </w:rPr>
        <w:t xml:space="preserve">End Date: </w:t>
      </w:r>
      <w:r w:rsidR="00D93DEE" w:rsidRPr="00262CFF">
        <w:rPr>
          <w:rFonts w:ascii="Arial" w:hAnsi="Arial" w:cs="Arial"/>
        </w:rPr>
        <w:tab/>
      </w:r>
      <w:r w:rsidR="00D93DEE" w:rsidRPr="00262CFF">
        <w:rPr>
          <w:rFonts w:ascii="Arial" w:hAnsi="Arial" w:cs="Arial"/>
        </w:rPr>
        <w:tab/>
      </w:r>
      <w:r w:rsidRPr="00262CFF">
        <w:rPr>
          <w:rFonts w:ascii="Arial" w:hAnsi="Arial" w:cs="Arial"/>
        </w:rPr>
        <w:t xml:space="preserve">Total # Supervision </w:t>
      </w:r>
      <w:proofErr w:type="spellStart"/>
      <w:r w:rsidRPr="00262CFF">
        <w:rPr>
          <w:rFonts w:ascii="Arial" w:hAnsi="Arial" w:cs="Arial"/>
        </w:rPr>
        <w:t>Hrs</w:t>
      </w:r>
      <w:proofErr w:type="spellEnd"/>
      <w:r w:rsidRPr="00262CFF">
        <w:rPr>
          <w:rFonts w:ascii="Arial" w:hAnsi="Arial" w:cs="Arial"/>
        </w:rPr>
        <w:t>:</w:t>
      </w:r>
    </w:p>
    <w:p w14:paraId="68D6CC82" w14:textId="31CDE6B6" w:rsidR="009E4643" w:rsidRPr="00262CFF" w:rsidRDefault="009E4643" w:rsidP="009E4643">
      <w:pPr>
        <w:rPr>
          <w:rFonts w:ascii="Arial" w:hAnsi="Arial" w:cs="Arial"/>
        </w:rPr>
      </w:pPr>
      <w:r w:rsidRPr="00262CFF">
        <w:rPr>
          <w:rFonts w:ascii="Arial" w:hAnsi="Arial" w:cs="Arial"/>
        </w:rPr>
        <w:t xml:space="preserve">Year 3: </w:t>
      </w:r>
      <w:r w:rsidR="00D93DEE" w:rsidRPr="00262CFF">
        <w:rPr>
          <w:rFonts w:ascii="Arial" w:hAnsi="Arial" w:cs="Arial"/>
        </w:rPr>
        <w:tab/>
      </w:r>
      <w:r w:rsidR="003A14B5" w:rsidRPr="00262CFF">
        <w:rPr>
          <w:rFonts w:ascii="Arial" w:hAnsi="Arial" w:cs="Arial"/>
        </w:rPr>
        <w:tab/>
      </w:r>
      <w:r w:rsidRPr="00262CFF">
        <w:rPr>
          <w:rFonts w:ascii="Arial" w:hAnsi="Arial" w:cs="Arial"/>
        </w:rPr>
        <w:t xml:space="preserve">Start date: </w:t>
      </w:r>
      <w:r w:rsidRPr="00262CFF">
        <w:rPr>
          <w:rFonts w:ascii="Arial" w:hAnsi="Arial" w:cs="Arial"/>
        </w:rPr>
        <w:tab/>
      </w:r>
      <w:r w:rsidR="00D93DEE" w:rsidRPr="00262CFF">
        <w:rPr>
          <w:rFonts w:ascii="Arial" w:hAnsi="Arial" w:cs="Arial"/>
        </w:rPr>
        <w:tab/>
      </w:r>
      <w:r w:rsidRPr="00262CFF">
        <w:rPr>
          <w:rFonts w:ascii="Arial" w:hAnsi="Arial" w:cs="Arial"/>
        </w:rPr>
        <w:t xml:space="preserve">End Date: </w:t>
      </w:r>
      <w:r w:rsidR="00D93DEE" w:rsidRPr="00262CFF">
        <w:rPr>
          <w:rFonts w:ascii="Arial" w:hAnsi="Arial" w:cs="Arial"/>
        </w:rPr>
        <w:tab/>
      </w:r>
      <w:r w:rsidR="00D93DEE" w:rsidRPr="00262CFF">
        <w:rPr>
          <w:rFonts w:ascii="Arial" w:hAnsi="Arial" w:cs="Arial"/>
        </w:rPr>
        <w:tab/>
      </w:r>
      <w:r w:rsidRPr="00262CFF">
        <w:rPr>
          <w:rFonts w:ascii="Arial" w:hAnsi="Arial" w:cs="Arial"/>
        </w:rPr>
        <w:t xml:space="preserve">Total # Supervision </w:t>
      </w:r>
      <w:proofErr w:type="spellStart"/>
      <w:r w:rsidRPr="00262CFF">
        <w:rPr>
          <w:rFonts w:ascii="Arial" w:hAnsi="Arial" w:cs="Arial"/>
        </w:rPr>
        <w:t>Hrs</w:t>
      </w:r>
      <w:proofErr w:type="spellEnd"/>
      <w:r w:rsidRPr="00262CFF">
        <w:rPr>
          <w:rFonts w:ascii="Arial" w:hAnsi="Arial" w:cs="Arial"/>
        </w:rPr>
        <w:t>:</w:t>
      </w:r>
    </w:p>
    <w:p w14:paraId="67753CAB" w14:textId="43189980" w:rsidR="009E4643" w:rsidRPr="00262CFF" w:rsidRDefault="009E4643" w:rsidP="009E4643">
      <w:pPr>
        <w:rPr>
          <w:rFonts w:ascii="Arial" w:hAnsi="Arial" w:cs="Arial"/>
        </w:rPr>
      </w:pPr>
      <w:r w:rsidRPr="00262CFF">
        <w:rPr>
          <w:rFonts w:ascii="Arial" w:hAnsi="Arial" w:cs="Arial"/>
        </w:rPr>
        <w:t xml:space="preserve">Year 4: </w:t>
      </w:r>
      <w:r w:rsidR="00D93DEE" w:rsidRPr="00262CFF">
        <w:rPr>
          <w:rFonts w:ascii="Arial" w:hAnsi="Arial" w:cs="Arial"/>
        </w:rPr>
        <w:tab/>
      </w:r>
      <w:r w:rsidR="003A14B5" w:rsidRPr="00262CFF">
        <w:rPr>
          <w:rFonts w:ascii="Arial" w:hAnsi="Arial" w:cs="Arial"/>
        </w:rPr>
        <w:tab/>
      </w:r>
      <w:r w:rsidRPr="00262CFF">
        <w:rPr>
          <w:rFonts w:ascii="Arial" w:hAnsi="Arial" w:cs="Arial"/>
        </w:rPr>
        <w:t xml:space="preserve">Start date: </w:t>
      </w:r>
      <w:r w:rsidRPr="00262CFF">
        <w:rPr>
          <w:rFonts w:ascii="Arial" w:hAnsi="Arial" w:cs="Arial"/>
        </w:rPr>
        <w:tab/>
      </w:r>
      <w:r w:rsidR="00D93DEE" w:rsidRPr="00262CFF">
        <w:rPr>
          <w:rFonts w:ascii="Arial" w:hAnsi="Arial" w:cs="Arial"/>
        </w:rPr>
        <w:tab/>
      </w:r>
      <w:r w:rsidRPr="00262CFF">
        <w:rPr>
          <w:rFonts w:ascii="Arial" w:hAnsi="Arial" w:cs="Arial"/>
        </w:rPr>
        <w:t xml:space="preserve">End Date: </w:t>
      </w:r>
      <w:r w:rsidR="00D93DEE" w:rsidRPr="00262CFF">
        <w:rPr>
          <w:rFonts w:ascii="Arial" w:hAnsi="Arial" w:cs="Arial"/>
        </w:rPr>
        <w:tab/>
      </w:r>
      <w:r w:rsidR="00D93DEE" w:rsidRPr="00262CFF">
        <w:rPr>
          <w:rFonts w:ascii="Arial" w:hAnsi="Arial" w:cs="Arial"/>
        </w:rPr>
        <w:tab/>
      </w:r>
      <w:r w:rsidRPr="00262CFF">
        <w:rPr>
          <w:rFonts w:ascii="Arial" w:hAnsi="Arial" w:cs="Arial"/>
        </w:rPr>
        <w:t xml:space="preserve">Total # Supervision </w:t>
      </w:r>
      <w:proofErr w:type="spellStart"/>
      <w:r w:rsidRPr="00262CFF">
        <w:rPr>
          <w:rFonts w:ascii="Arial" w:hAnsi="Arial" w:cs="Arial"/>
        </w:rPr>
        <w:t>Hrs</w:t>
      </w:r>
      <w:proofErr w:type="spellEnd"/>
      <w:r w:rsidRPr="00262CFF">
        <w:rPr>
          <w:rFonts w:ascii="Arial" w:hAnsi="Arial" w:cs="Arial"/>
        </w:rPr>
        <w:t>:</w:t>
      </w:r>
    </w:p>
    <w:p w14:paraId="7A61AFBC" w14:textId="21C5A4FC" w:rsidR="009E4643" w:rsidRPr="00262CFF" w:rsidRDefault="009E4643" w:rsidP="009E4643">
      <w:pPr>
        <w:rPr>
          <w:rFonts w:ascii="Arial" w:hAnsi="Arial" w:cs="Arial"/>
        </w:rPr>
      </w:pPr>
      <w:r w:rsidRPr="00262CFF">
        <w:rPr>
          <w:rFonts w:ascii="Arial" w:hAnsi="Arial" w:cs="Arial"/>
        </w:rPr>
        <w:t xml:space="preserve">Year 5: </w:t>
      </w:r>
      <w:r w:rsidR="00D93DEE" w:rsidRPr="00262CFF">
        <w:rPr>
          <w:rFonts w:ascii="Arial" w:hAnsi="Arial" w:cs="Arial"/>
        </w:rPr>
        <w:tab/>
      </w:r>
      <w:r w:rsidR="003A14B5" w:rsidRPr="00262CFF">
        <w:rPr>
          <w:rFonts w:ascii="Arial" w:hAnsi="Arial" w:cs="Arial"/>
        </w:rPr>
        <w:tab/>
      </w:r>
      <w:r w:rsidRPr="00262CFF">
        <w:rPr>
          <w:rFonts w:ascii="Arial" w:hAnsi="Arial" w:cs="Arial"/>
        </w:rPr>
        <w:t xml:space="preserve">Start date: </w:t>
      </w:r>
      <w:r w:rsidRPr="00262CFF">
        <w:rPr>
          <w:rFonts w:ascii="Arial" w:hAnsi="Arial" w:cs="Arial"/>
        </w:rPr>
        <w:tab/>
      </w:r>
      <w:r w:rsidR="00D93DEE" w:rsidRPr="00262CFF">
        <w:rPr>
          <w:rFonts w:ascii="Arial" w:hAnsi="Arial" w:cs="Arial"/>
        </w:rPr>
        <w:tab/>
      </w:r>
      <w:r w:rsidRPr="00262CFF">
        <w:rPr>
          <w:rFonts w:ascii="Arial" w:hAnsi="Arial" w:cs="Arial"/>
        </w:rPr>
        <w:t xml:space="preserve">End Date: </w:t>
      </w:r>
      <w:r w:rsidR="00D93DEE" w:rsidRPr="00262CFF">
        <w:rPr>
          <w:rFonts w:ascii="Arial" w:hAnsi="Arial" w:cs="Arial"/>
        </w:rPr>
        <w:tab/>
      </w:r>
      <w:r w:rsidR="00D93DEE" w:rsidRPr="00262CFF">
        <w:rPr>
          <w:rFonts w:ascii="Arial" w:hAnsi="Arial" w:cs="Arial"/>
        </w:rPr>
        <w:tab/>
      </w:r>
      <w:r w:rsidRPr="00262CFF">
        <w:rPr>
          <w:rFonts w:ascii="Arial" w:hAnsi="Arial" w:cs="Arial"/>
        </w:rPr>
        <w:t xml:space="preserve">Total # Supervision </w:t>
      </w:r>
      <w:proofErr w:type="spellStart"/>
      <w:r w:rsidRPr="00262CFF">
        <w:rPr>
          <w:rFonts w:ascii="Arial" w:hAnsi="Arial" w:cs="Arial"/>
        </w:rPr>
        <w:t>Hrs</w:t>
      </w:r>
      <w:proofErr w:type="spellEnd"/>
      <w:r w:rsidRPr="00262CFF">
        <w:rPr>
          <w:rFonts w:ascii="Arial" w:hAnsi="Arial" w:cs="Arial"/>
        </w:rPr>
        <w:t>:</w:t>
      </w:r>
    </w:p>
    <w:p w14:paraId="760D03A4" w14:textId="21BB2B15" w:rsidR="009E4643" w:rsidRPr="00262CFF" w:rsidRDefault="009E4643" w:rsidP="009E4643">
      <w:pPr>
        <w:rPr>
          <w:rFonts w:ascii="Arial" w:hAnsi="Arial" w:cs="Arial"/>
        </w:rPr>
      </w:pPr>
    </w:p>
    <w:p w14:paraId="5CA2FFB8" w14:textId="74392004" w:rsidR="003A14B5" w:rsidRPr="00262CFF" w:rsidRDefault="003A14B5" w:rsidP="009E4643">
      <w:pPr>
        <w:rPr>
          <w:rFonts w:ascii="Arial" w:hAnsi="Arial" w:cs="Arial"/>
        </w:rPr>
      </w:pPr>
    </w:p>
    <w:p w14:paraId="4E8E220D" w14:textId="77777777" w:rsidR="003A14B5" w:rsidRPr="00262CFF" w:rsidRDefault="003A14B5" w:rsidP="009E4643">
      <w:pPr>
        <w:rPr>
          <w:rFonts w:ascii="Arial" w:hAnsi="Arial" w:cs="Arial"/>
        </w:rPr>
      </w:pPr>
    </w:p>
    <w:p w14:paraId="415E7328" w14:textId="3DBD3C71" w:rsidR="00D92E1C" w:rsidRPr="00262CFF" w:rsidRDefault="00CF5EB7" w:rsidP="009E4643">
      <w:pPr>
        <w:rPr>
          <w:rFonts w:ascii="Arial" w:hAnsi="Arial" w:cs="Arial"/>
          <w:b/>
          <w:bCs/>
        </w:rPr>
      </w:pPr>
      <w:r w:rsidRPr="00262CFF">
        <w:rPr>
          <w:rFonts w:ascii="Arial" w:hAnsi="Arial" w:cs="Arial"/>
          <w:b/>
          <w:bCs/>
        </w:rPr>
        <w:t>LPC-S To Do Checklist</w:t>
      </w:r>
    </w:p>
    <w:p w14:paraId="1FC48E39" w14:textId="77777777" w:rsidR="003A14B5" w:rsidRPr="00262CFF" w:rsidRDefault="003A14B5" w:rsidP="009E4643">
      <w:pPr>
        <w:rPr>
          <w:rFonts w:ascii="Arial" w:hAnsi="Arial" w:cs="Arial"/>
          <w:b/>
          <w:bCs/>
        </w:rPr>
      </w:pPr>
    </w:p>
    <w:p w14:paraId="1DE21578" w14:textId="2F1EE942" w:rsidR="009A07B4" w:rsidRPr="00262CFF" w:rsidRDefault="009A07B4" w:rsidP="005907F4">
      <w:pPr>
        <w:pStyle w:val="ListParagraph"/>
        <w:numPr>
          <w:ilvl w:val="0"/>
          <w:numId w:val="5"/>
        </w:numPr>
        <w:rPr>
          <w:rFonts w:ascii="Arial" w:hAnsi="Arial" w:cs="Arial"/>
        </w:rPr>
      </w:pPr>
      <w:r w:rsidRPr="00262CFF">
        <w:rPr>
          <w:rFonts w:ascii="Arial" w:hAnsi="Arial" w:cs="Arial"/>
        </w:rPr>
        <w:t>Complete Proposed Plan of Supervision (PPOS) as part of the ALC application with supervisee</w:t>
      </w:r>
    </w:p>
    <w:p w14:paraId="4FE751BB" w14:textId="23E85685" w:rsidR="00196BCF" w:rsidRPr="00262CFF" w:rsidRDefault="00196BCF" w:rsidP="005907F4">
      <w:pPr>
        <w:pStyle w:val="ListParagraph"/>
        <w:numPr>
          <w:ilvl w:val="0"/>
          <w:numId w:val="5"/>
        </w:numPr>
        <w:rPr>
          <w:rFonts w:ascii="Arial" w:hAnsi="Arial" w:cs="Arial"/>
        </w:rPr>
      </w:pPr>
      <w:r w:rsidRPr="00262CFF">
        <w:rPr>
          <w:rFonts w:ascii="Arial" w:hAnsi="Arial" w:cs="Arial"/>
        </w:rPr>
        <w:t>Once the supervisee has received their ALC, begin completing supervision of ALC direct and indirect hours</w:t>
      </w:r>
    </w:p>
    <w:p w14:paraId="234BE184" w14:textId="2C53D06E" w:rsidR="00C1604B" w:rsidRPr="00262CFF" w:rsidRDefault="00C1604B" w:rsidP="005907F4">
      <w:pPr>
        <w:pStyle w:val="ListParagraph"/>
        <w:numPr>
          <w:ilvl w:val="0"/>
          <w:numId w:val="5"/>
        </w:numPr>
        <w:rPr>
          <w:rFonts w:ascii="Arial" w:hAnsi="Arial" w:cs="Arial"/>
        </w:rPr>
      </w:pPr>
      <w:r w:rsidRPr="00262CFF">
        <w:rPr>
          <w:rFonts w:ascii="Arial" w:hAnsi="Arial" w:cs="Arial"/>
        </w:rPr>
        <w:t>Following each supervision meeting, complete a supervision progress note and update your supervision log</w:t>
      </w:r>
    </w:p>
    <w:p w14:paraId="3F3C04C4" w14:textId="13F46825" w:rsidR="003A14B5" w:rsidRPr="00262CFF" w:rsidRDefault="003A14B5" w:rsidP="005907F4">
      <w:pPr>
        <w:pStyle w:val="ListParagraph"/>
        <w:numPr>
          <w:ilvl w:val="0"/>
          <w:numId w:val="5"/>
        </w:numPr>
        <w:rPr>
          <w:rFonts w:ascii="Arial" w:hAnsi="Arial" w:cs="Arial"/>
        </w:rPr>
      </w:pPr>
      <w:r w:rsidRPr="00262CFF">
        <w:rPr>
          <w:rFonts w:ascii="Arial" w:hAnsi="Arial" w:cs="Arial"/>
        </w:rPr>
        <w:t>Maintain supervision log and supervision notes</w:t>
      </w:r>
    </w:p>
    <w:p w14:paraId="4A2734F5" w14:textId="33724015" w:rsidR="00AD18D1" w:rsidRPr="00262CFF" w:rsidRDefault="00065297" w:rsidP="005907F4">
      <w:pPr>
        <w:pStyle w:val="ListParagraph"/>
        <w:numPr>
          <w:ilvl w:val="0"/>
          <w:numId w:val="5"/>
        </w:numPr>
        <w:rPr>
          <w:rFonts w:ascii="Arial" w:hAnsi="Arial" w:cs="Arial"/>
        </w:rPr>
      </w:pPr>
      <w:r w:rsidRPr="00262CFF">
        <w:rPr>
          <w:rFonts w:ascii="Arial" w:hAnsi="Arial" w:cs="Arial"/>
        </w:rPr>
        <w:t>Once supervised hours are completed, the s</w:t>
      </w:r>
      <w:r w:rsidR="00AD18D1" w:rsidRPr="00262CFF">
        <w:rPr>
          <w:rFonts w:ascii="Arial" w:hAnsi="Arial" w:cs="Arial"/>
        </w:rPr>
        <w:t xml:space="preserve">upervisee will complete the LPC Initial License Application </w:t>
      </w:r>
    </w:p>
    <w:p w14:paraId="4AE850DB" w14:textId="77777777" w:rsidR="00C1604B" w:rsidRPr="00262CFF" w:rsidRDefault="00C1604B" w:rsidP="005907F4">
      <w:pPr>
        <w:pStyle w:val="NormalWeb"/>
        <w:numPr>
          <w:ilvl w:val="1"/>
          <w:numId w:val="5"/>
        </w:numPr>
        <w:rPr>
          <w:rFonts w:ascii="Arial" w:hAnsi="Arial" w:cs="Arial"/>
          <w:sz w:val="21"/>
          <w:szCs w:val="21"/>
        </w:rPr>
      </w:pPr>
      <w:r w:rsidRPr="00262CFF">
        <w:rPr>
          <w:rFonts w:ascii="Arial" w:hAnsi="Arial" w:cs="Arial"/>
          <w:sz w:val="21"/>
          <w:szCs w:val="21"/>
        </w:rPr>
        <w:t>ALC’s who have applied for LPC licensure will be required to provide, at the time of their LPC application, documentation of continuing education for their time as an ALC since their last renewal (</w:t>
      </w:r>
      <w:r w:rsidRPr="00262CFF">
        <w:rPr>
          <w:rFonts w:ascii="Arial" w:hAnsi="Arial" w:cs="Arial"/>
          <w:i/>
          <w:iCs/>
          <w:sz w:val="21"/>
          <w:szCs w:val="21"/>
        </w:rPr>
        <w:t>via ABEC Policy Manual under Applicants Moving from ALC to LPC Licensure, Re: 255-X-3-.02</w:t>
      </w:r>
      <w:r w:rsidRPr="00262CFF">
        <w:rPr>
          <w:rFonts w:ascii="Arial" w:hAnsi="Arial" w:cs="Arial"/>
          <w:sz w:val="21"/>
          <w:szCs w:val="21"/>
        </w:rPr>
        <w:t>)</w:t>
      </w:r>
    </w:p>
    <w:p w14:paraId="4D72BDA5" w14:textId="77777777" w:rsidR="00C1604B" w:rsidRPr="00262CFF" w:rsidRDefault="00C1604B" w:rsidP="005907F4">
      <w:pPr>
        <w:pStyle w:val="NormalWeb"/>
        <w:numPr>
          <w:ilvl w:val="2"/>
          <w:numId w:val="5"/>
        </w:numPr>
        <w:rPr>
          <w:rFonts w:ascii="Arial" w:hAnsi="Arial" w:cs="Arial"/>
          <w:sz w:val="20"/>
          <w:szCs w:val="20"/>
        </w:rPr>
      </w:pPr>
      <w:r w:rsidRPr="00262CFF">
        <w:rPr>
          <w:rFonts w:ascii="Arial" w:hAnsi="Arial" w:cs="Arial"/>
          <w:sz w:val="20"/>
          <w:szCs w:val="20"/>
        </w:rPr>
        <w:t xml:space="preserve">The standard Continuing Education (CE) hourly requirement for ALCs shall be prorated to account for the time since the ALC’s last renewal. ALCs must submit documentation to show that they have accrued 0.83 continuing education contact hours for each month, or part thereof, of their ALC since their last renewal. This number will be rounded up to the nearest whole number. </w:t>
      </w:r>
    </w:p>
    <w:p w14:paraId="41112C96" w14:textId="08191052" w:rsidR="00C1604B" w:rsidRPr="00262CFF" w:rsidRDefault="00C1604B" w:rsidP="005907F4">
      <w:pPr>
        <w:pStyle w:val="NormalWeb"/>
        <w:numPr>
          <w:ilvl w:val="2"/>
          <w:numId w:val="5"/>
        </w:numPr>
        <w:rPr>
          <w:rFonts w:ascii="Arial" w:hAnsi="Arial" w:cs="Arial"/>
          <w:sz w:val="20"/>
          <w:szCs w:val="20"/>
        </w:rPr>
      </w:pPr>
      <w:r w:rsidRPr="00262CFF">
        <w:rPr>
          <w:rFonts w:ascii="Arial" w:hAnsi="Arial" w:cs="Arial"/>
          <w:sz w:val="20"/>
          <w:szCs w:val="20"/>
        </w:rPr>
        <w:t xml:space="preserve">The hours of continuing education required for LPC application must contain a minimum of two (2) CE clock hours of continuing education devoted to ethical concerns for practice, assessment, supervision, or research in counseling. In the event the applicant only needs one (1) or two (2) CE hours, then those hours must be in ethics. </w:t>
      </w:r>
    </w:p>
    <w:p w14:paraId="484EB8FF" w14:textId="5F3224D2" w:rsidR="003A14B5" w:rsidRPr="00262CFF" w:rsidRDefault="00065297" w:rsidP="005907F4">
      <w:pPr>
        <w:pStyle w:val="ListParagraph"/>
        <w:numPr>
          <w:ilvl w:val="0"/>
          <w:numId w:val="5"/>
        </w:numPr>
        <w:rPr>
          <w:rFonts w:ascii="Arial" w:hAnsi="Arial" w:cs="Arial"/>
        </w:rPr>
      </w:pPr>
      <w:r w:rsidRPr="00262CFF">
        <w:rPr>
          <w:rFonts w:ascii="Arial" w:hAnsi="Arial" w:cs="Arial"/>
        </w:rPr>
        <w:lastRenderedPageBreak/>
        <w:t xml:space="preserve">Complete Final Supervision Progress Report and submit Final Supervision Progress Reports </w:t>
      </w:r>
    </w:p>
    <w:p w14:paraId="40CFCE25" w14:textId="4BBA6202" w:rsidR="00065297" w:rsidRPr="00262CFF" w:rsidRDefault="00065297" w:rsidP="005907F4">
      <w:pPr>
        <w:pStyle w:val="ListParagraph"/>
        <w:numPr>
          <w:ilvl w:val="1"/>
          <w:numId w:val="5"/>
        </w:numPr>
        <w:rPr>
          <w:rFonts w:ascii="Arial" w:hAnsi="Arial" w:cs="Arial"/>
          <w:sz w:val="21"/>
          <w:szCs w:val="21"/>
        </w:rPr>
      </w:pPr>
      <w:r w:rsidRPr="00262CFF">
        <w:rPr>
          <w:rFonts w:ascii="Arial" w:hAnsi="Arial" w:cs="Arial"/>
          <w:sz w:val="21"/>
          <w:szCs w:val="21"/>
        </w:rPr>
        <w:t>These serve as compliance reports concerning the minimum supervision requirements for reported direct and indirect client service hours accrued during the inclusive dates of the report</w:t>
      </w:r>
      <w:r w:rsidR="006B0C00" w:rsidRPr="00262CFF">
        <w:rPr>
          <w:rFonts w:ascii="Arial" w:hAnsi="Arial" w:cs="Arial"/>
          <w:sz w:val="21"/>
          <w:szCs w:val="21"/>
        </w:rPr>
        <w:t xml:space="preserve"> (</w:t>
      </w:r>
      <w:r w:rsidR="006B0C00" w:rsidRPr="00262CFF">
        <w:rPr>
          <w:rFonts w:ascii="Arial" w:hAnsi="Arial" w:cs="Arial"/>
          <w:i/>
          <w:iCs/>
          <w:sz w:val="21"/>
          <w:szCs w:val="21"/>
        </w:rPr>
        <w:t>per ABEC Policy Manual, Re: 255-X-3-.02</w:t>
      </w:r>
      <w:r w:rsidR="006B0C00" w:rsidRPr="00262CFF">
        <w:rPr>
          <w:rFonts w:ascii="Arial" w:hAnsi="Arial" w:cs="Arial"/>
          <w:sz w:val="21"/>
          <w:szCs w:val="21"/>
        </w:rPr>
        <w:t>)</w:t>
      </w:r>
      <w:r w:rsidRPr="00262CFF">
        <w:rPr>
          <w:rFonts w:ascii="Arial" w:hAnsi="Arial" w:cs="Arial"/>
          <w:sz w:val="21"/>
          <w:szCs w:val="21"/>
        </w:rPr>
        <w:t xml:space="preserve">. </w:t>
      </w:r>
    </w:p>
    <w:p w14:paraId="1C2D203E" w14:textId="77777777" w:rsidR="00065297" w:rsidRPr="00262CFF" w:rsidRDefault="00065297" w:rsidP="003A14B5">
      <w:pPr>
        <w:pStyle w:val="ListParagraph"/>
        <w:rPr>
          <w:rFonts w:ascii="Arial" w:hAnsi="Arial" w:cs="Arial"/>
        </w:rPr>
      </w:pPr>
    </w:p>
    <w:p w14:paraId="1A7155E6" w14:textId="77777777" w:rsidR="00D92E1C" w:rsidRPr="00262CFF" w:rsidRDefault="00D92E1C" w:rsidP="009E4643">
      <w:pPr>
        <w:rPr>
          <w:rFonts w:ascii="Arial" w:hAnsi="Arial" w:cs="Arial"/>
        </w:rPr>
      </w:pPr>
    </w:p>
    <w:p w14:paraId="50F6CC98" w14:textId="5F74AF2E" w:rsidR="00332A00" w:rsidRPr="00262CFF" w:rsidRDefault="00332A00" w:rsidP="009E4643">
      <w:pPr>
        <w:rPr>
          <w:rFonts w:ascii="Arial" w:hAnsi="Arial" w:cs="Arial"/>
        </w:rPr>
      </w:pPr>
      <w:r w:rsidRPr="00262CFF">
        <w:rPr>
          <w:rFonts w:ascii="Arial" w:hAnsi="Arial" w:cs="Arial"/>
        </w:rPr>
        <w:t xml:space="preserve">Appendices: </w:t>
      </w:r>
    </w:p>
    <w:p w14:paraId="0553D6A9" w14:textId="7C5EB86E" w:rsidR="00332A00" w:rsidRPr="00262CFF" w:rsidRDefault="00332A00" w:rsidP="009E4643">
      <w:pPr>
        <w:rPr>
          <w:rFonts w:ascii="Arial" w:hAnsi="Arial" w:cs="Arial"/>
        </w:rPr>
      </w:pPr>
    </w:p>
    <w:p w14:paraId="58D64627" w14:textId="30FC683D" w:rsidR="00332A00" w:rsidRPr="00262CFF" w:rsidRDefault="00332A00" w:rsidP="009E4643">
      <w:pPr>
        <w:rPr>
          <w:rFonts w:ascii="Arial" w:hAnsi="Arial" w:cs="Arial"/>
        </w:rPr>
      </w:pPr>
      <w:r w:rsidRPr="00262CFF">
        <w:rPr>
          <w:rFonts w:ascii="Arial" w:hAnsi="Arial" w:cs="Arial"/>
        </w:rPr>
        <w:t>Appendix A: ACA Code of Ethics</w:t>
      </w:r>
    </w:p>
    <w:p w14:paraId="5E37B12B" w14:textId="3396AB49" w:rsidR="00332A00" w:rsidRPr="00262CFF" w:rsidRDefault="00332A00" w:rsidP="009E4643">
      <w:pPr>
        <w:rPr>
          <w:rFonts w:ascii="Arial" w:hAnsi="Arial" w:cs="Arial"/>
        </w:rPr>
      </w:pPr>
      <w:r w:rsidRPr="00262CFF">
        <w:rPr>
          <w:rFonts w:ascii="Arial" w:hAnsi="Arial" w:cs="Arial"/>
        </w:rPr>
        <w:t>Appendix B: ABEC Code of Ethics</w:t>
      </w:r>
    </w:p>
    <w:p w14:paraId="3635DEDF" w14:textId="358094AF" w:rsidR="00332A00" w:rsidRPr="00262CFF" w:rsidRDefault="00332A00" w:rsidP="009E4643">
      <w:pPr>
        <w:rPr>
          <w:rFonts w:ascii="Arial" w:hAnsi="Arial" w:cs="Arial"/>
        </w:rPr>
      </w:pPr>
      <w:r w:rsidRPr="00262CFF">
        <w:rPr>
          <w:rFonts w:ascii="Arial" w:hAnsi="Arial" w:cs="Arial"/>
        </w:rPr>
        <w:t>Appendix C: ALC Application</w:t>
      </w:r>
    </w:p>
    <w:p w14:paraId="20D4D970" w14:textId="350D65FF" w:rsidR="00332A00" w:rsidRPr="00262CFF" w:rsidRDefault="00332A00" w:rsidP="009E4643">
      <w:pPr>
        <w:rPr>
          <w:rFonts w:ascii="Arial" w:hAnsi="Arial" w:cs="Arial"/>
        </w:rPr>
      </w:pPr>
      <w:r w:rsidRPr="00262CFF">
        <w:rPr>
          <w:rFonts w:ascii="Arial" w:hAnsi="Arial" w:cs="Arial"/>
        </w:rPr>
        <w:t>Appendix D: LPC Application</w:t>
      </w:r>
    </w:p>
    <w:p w14:paraId="5E0EBDF4" w14:textId="70A71F8A" w:rsidR="00F61EF1" w:rsidRPr="00262CFF" w:rsidRDefault="00F61EF1" w:rsidP="009E4643">
      <w:pPr>
        <w:rPr>
          <w:rFonts w:ascii="Arial" w:hAnsi="Arial" w:cs="Arial"/>
        </w:rPr>
      </w:pPr>
      <w:r w:rsidRPr="00262CFF">
        <w:rPr>
          <w:rFonts w:ascii="Arial" w:hAnsi="Arial" w:cs="Arial"/>
        </w:rPr>
        <w:t>Appendix E: Code of Alabama</w:t>
      </w:r>
    </w:p>
    <w:p w14:paraId="5671DB74" w14:textId="40BEE6E8" w:rsidR="00F61EF1" w:rsidRPr="00262CFF" w:rsidRDefault="00F61EF1" w:rsidP="009E4643">
      <w:pPr>
        <w:rPr>
          <w:rFonts w:ascii="Arial" w:hAnsi="Arial" w:cs="Arial"/>
        </w:rPr>
      </w:pPr>
      <w:r w:rsidRPr="00262CFF">
        <w:rPr>
          <w:rFonts w:ascii="Arial" w:hAnsi="Arial" w:cs="Arial"/>
        </w:rPr>
        <w:t>Appendix F: ABEC Policy Manual</w:t>
      </w:r>
    </w:p>
    <w:p w14:paraId="246708C8" w14:textId="15D01BFA" w:rsidR="006C6A69" w:rsidRPr="00262CFF" w:rsidRDefault="006C6A69" w:rsidP="009E4643">
      <w:pPr>
        <w:rPr>
          <w:rFonts w:ascii="Arial" w:hAnsi="Arial" w:cs="Arial"/>
        </w:rPr>
      </w:pPr>
      <w:r w:rsidRPr="00262CFF">
        <w:rPr>
          <w:rFonts w:ascii="Arial" w:hAnsi="Arial" w:cs="Arial"/>
        </w:rPr>
        <w:t xml:space="preserve">Appendix </w:t>
      </w:r>
      <w:r w:rsidR="00F61EF1" w:rsidRPr="00262CFF">
        <w:rPr>
          <w:rFonts w:ascii="Arial" w:hAnsi="Arial" w:cs="Arial"/>
        </w:rPr>
        <w:t>G</w:t>
      </w:r>
      <w:r w:rsidRPr="00262CFF">
        <w:rPr>
          <w:rFonts w:ascii="Arial" w:hAnsi="Arial" w:cs="Arial"/>
        </w:rPr>
        <w:t>: Templates for LPC-S documentation</w:t>
      </w:r>
    </w:p>
    <w:p w14:paraId="3E22BEEB" w14:textId="5A17F0CE" w:rsidR="00F61EF1" w:rsidRPr="00262CFF" w:rsidRDefault="00F61EF1" w:rsidP="009E4643">
      <w:pPr>
        <w:rPr>
          <w:rFonts w:ascii="Arial" w:hAnsi="Arial" w:cs="Arial"/>
        </w:rPr>
      </w:pPr>
      <w:r w:rsidRPr="00262CFF">
        <w:rPr>
          <w:rFonts w:ascii="Arial" w:hAnsi="Arial" w:cs="Arial"/>
        </w:rPr>
        <w:t>Appendix H: Supervisee Complaint Form</w:t>
      </w:r>
    </w:p>
    <w:sectPr w:rsidR="00F61EF1" w:rsidRPr="0026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4682B"/>
    <w:multiLevelType w:val="hybridMultilevel"/>
    <w:tmpl w:val="FAFEA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F650B"/>
    <w:multiLevelType w:val="hybridMultilevel"/>
    <w:tmpl w:val="C5003CFE"/>
    <w:lvl w:ilvl="0" w:tplc="97980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E7861"/>
    <w:multiLevelType w:val="hybridMultilevel"/>
    <w:tmpl w:val="E8B05DD4"/>
    <w:lvl w:ilvl="0" w:tplc="97980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2A99"/>
    <w:multiLevelType w:val="hybridMultilevel"/>
    <w:tmpl w:val="B81C8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B24E1"/>
    <w:multiLevelType w:val="multilevel"/>
    <w:tmpl w:val="0ED8E7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43"/>
    <w:rsid w:val="0003286E"/>
    <w:rsid w:val="00065297"/>
    <w:rsid w:val="00196BCF"/>
    <w:rsid w:val="002345F9"/>
    <w:rsid w:val="00262CFF"/>
    <w:rsid w:val="00324945"/>
    <w:rsid w:val="00332A00"/>
    <w:rsid w:val="003A14B5"/>
    <w:rsid w:val="005907F4"/>
    <w:rsid w:val="006B0C00"/>
    <w:rsid w:val="006C6A69"/>
    <w:rsid w:val="009A07B4"/>
    <w:rsid w:val="009E4643"/>
    <w:rsid w:val="00AD18D1"/>
    <w:rsid w:val="00C1604B"/>
    <w:rsid w:val="00CF5EB7"/>
    <w:rsid w:val="00D92E1C"/>
    <w:rsid w:val="00D93DEE"/>
    <w:rsid w:val="00DA656A"/>
    <w:rsid w:val="00EC5A18"/>
    <w:rsid w:val="00ED3871"/>
    <w:rsid w:val="00F6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3A0C"/>
  <w15:chartTrackingRefBased/>
  <w15:docId w15:val="{AF3A8D86-9ABE-674F-A037-5D42DE8B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43"/>
    <w:pPr>
      <w:ind w:left="720"/>
      <w:contextualSpacing/>
    </w:pPr>
  </w:style>
  <w:style w:type="table" w:styleId="TableGrid">
    <w:name w:val="Table Grid"/>
    <w:basedOn w:val="TableNormal"/>
    <w:uiPriority w:val="39"/>
    <w:rsid w:val="009E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52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49248">
      <w:bodyDiv w:val="1"/>
      <w:marLeft w:val="0"/>
      <w:marRight w:val="0"/>
      <w:marTop w:val="0"/>
      <w:marBottom w:val="0"/>
      <w:divBdr>
        <w:top w:val="none" w:sz="0" w:space="0" w:color="auto"/>
        <w:left w:val="none" w:sz="0" w:space="0" w:color="auto"/>
        <w:bottom w:val="none" w:sz="0" w:space="0" w:color="auto"/>
        <w:right w:val="none" w:sz="0" w:space="0" w:color="auto"/>
      </w:divBdr>
      <w:divsChild>
        <w:div w:id="1362050778">
          <w:marLeft w:val="0"/>
          <w:marRight w:val="0"/>
          <w:marTop w:val="0"/>
          <w:marBottom w:val="0"/>
          <w:divBdr>
            <w:top w:val="none" w:sz="0" w:space="0" w:color="auto"/>
            <w:left w:val="none" w:sz="0" w:space="0" w:color="auto"/>
            <w:bottom w:val="none" w:sz="0" w:space="0" w:color="auto"/>
            <w:right w:val="none" w:sz="0" w:space="0" w:color="auto"/>
          </w:divBdr>
          <w:divsChild>
            <w:div w:id="3213048">
              <w:marLeft w:val="0"/>
              <w:marRight w:val="0"/>
              <w:marTop w:val="0"/>
              <w:marBottom w:val="0"/>
              <w:divBdr>
                <w:top w:val="none" w:sz="0" w:space="0" w:color="auto"/>
                <w:left w:val="none" w:sz="0" w:space="0" w:color="auto"/>
                <w:bottom w:val="none" w:sz="0" w:space="0" w:color="auto"/>
                <w:right w:val="none" w:sz="0" w:space="0" w:color="auto"/>
              </w:divBdr>
              <w:divsChild>
                <w:div w:id="13843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4222">
      <w:bodyDiv w:val="1"/>
      <w:marLeft w:val="0"/>
      <w:marRight w:val="0"/>
      <w:marTop w:val="0"/>
      <w:marBottom w:val="0"/>
      <w:divBdr>
        <w:top w:val="none" w:sz="0" w:space="0" w:color="auto"/>
        <w:left w:val="none" w:sz="0" w:space="0" w:color="auto"/>
        <w:bottom w:val="none" w:sz="0" w:space="0" w:color="auto"/>
        <w:right w:val="none" w:sz="0" w:space="0" w:color="auto"/>
      </w:divBdr>
      <w:divsChild>
        <w:div w:id="475414631">
          <w:marLeft w:val="0"/>
          <w:marRight w:val="0"/>
          <w:marTop w:val="0"/>
          <w:marBottom w:val="0"/>
          <w:divBdr>
            <w:top w:val="none" w:sz="0" w:space="0" w:color="auto"/>
            <w:left w:val="none" w:sz="0" w:space="0" w:color="auto"/>
            <w:bottom w:val="none" w:sz="0" w:space="0" w:color="auto"/>
            <w:right w:val="none" w:sz="0" w:space="0" w:color="auto"/>
          </w:divBdr>
          <w:divsChild>
            <w:div w:id="157036685">
              <w:marLeft w:val="0"/>
              <w:marRight w:val="0"/>
              <w:marTop w:val="0"/>
              <w:marBottom w:val="0"/>
              <w:divBdr>
                <w:top w:val="none" w:sz="0" w:space="0" w:color="auto"/>
                <w:left w:val="none" w:sz="0" w:space="0" w:color="auto"/>
                <w:bottom w:val="none" w:sz="0" w:space="0" w:color="auto"/>
                <w:right w:val="none" w:sz="0" w:space="0" w:color="auto"/>
              </w:divBdr>
              <w:divsChild>
                <w:div w:id="5605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Tyler</dc:creator>
  <cp:keywords/>
  <dc:description/>
  <cp:lastModifiedBy>R19</cp:lastModifiedBy>
  <cp:revision>22</cp:revision>
  <dcterms:created xsi:type="dcterms:W3CDTF">2022-04-26T19:26:00Z</dcterms:created>
  <dcterms:modified xsi:type="dcterms:W3CDTF">2022-10-10T18:29:00Z</dcterms:modified>
</cp:coreProperties>
</file>